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D58B9" w14:textId="5E799DA3" w:rsidR="00777FC7" w:rsidRPr="00F33DD8" w:rsidRDefault="00614549" w:rsidP="00777FC7">
      <w:pPr>
        <w:jc w:val="center"/>
        <w:rPr>
          <w:rFonts w:ascii="Cinzel" w:hAnsi="Cinzel" w:cs="Times New Roman"/>
          <w:b/>
          <w:sz w:val="24"/>
          <w:szCs w:val="24"/>
          <w:u w:val="single"/>
        </w:rPr>
      </w:pPr>
      <w:r>
        <w:rPr>
          <w:rFonts w:ascii="Cinzel" w:hAnsi="Cinzel" w:cs="Times New Roman"/>
          <w:b/>
          <w:sz w:val="24"/>
          <w:szCs w:val="24"/>
          <w:u w:val="single"/>
        </w:rPr>
        <w:t>Informácie pre dotknutú osobu/zákonného zástupcu dotknutej osoby</w:t>
      </w:r>
    </w:p>
    <w:p w14:paraId="5B616C53" w14:textId="696AE087" w:rsidR="00777FC7" w:rsidRPr="007F1647" w:rsidRDefault="00777FC7" w:rsidP="000B5CB8">
      <w:pPr>
        <w:jc w:val="center"/>
        <w:rPr>
          <w:rFonts w:ascii="Georgia" w:hAnsi="Georgia" w:cs="Times New Roman"/>
          <w:sz w:val="20"/>
          <w:szCs w:val="20"/>
        </w:rPr>
      </w:pPr>
      <w:r w:rsidRPr="007F1647">
        <w:rPr>
          <w:rFonts w:ascii="Georgia" w:hAnsi="Georgia" w:cs="Times New Roman"/>
          <w:sz w:val="20"/>
          <w:szCs w:val="20"/>
        </w:rPr>
        <w:t xml:space="preserve">v zmysle </w:t>
      </w:r>
      <w:r w:rsidR="006A7E3F" w:rsidRPr="007F1647">
        <w:rPr>
          <w:rFonts w:ascii="Georgia" w:hAnsi="Georgia" w:cs="Times New Roman"/>
          <w:sz w:val="20"/>
          <w:szCs w:val="20"/>
        </w:rPr>
        <w:t>článk</w:t>
      </w:r>
      <w:r w:rsidR="00614549" w:rsidRPr="007F1647">
        <w:rPr>
          <w:rFonts w:ascii="Georgia" w:hAnsi="Georgia" w:cs="Times New Roman"/>
          <w:sz w:val="20"/>
          <w:szCs w:val="20"/>
        </w:rPr>
        <w:t>u 13 ods. 1 a 2</w:t>
      </w:r>
      <w:r w:rsidR="006A7E3F" w:rsidRPr="007F1647">
        <w:rPr>
          <w:rFonts w:ascii="Georgia" w:hAnsi="Georgia" w:cs="Times New Roman"/>
          <w:sz w:val="20"/>
          <w:szCs w:val="20"/>
        </w:rPr>
        <w:t xml:space="preserve"> Nariadenia Európskeho parlamentu a rady (EÚ) 2016/679 </w:t>
      </w:r>
      <w:r w:rsidR="00E65B69" w:rsidRPr="007F1647">
        <w:rPr>
          <w:rFonts w:ascii="Georgia" w:hAnsi="Georgia" w:cs="Times New Roman"/>
          <w:sz w:val="20"/>
          <w:szCs w:val="20"/>
        </w:rPr>
        <w:t>(ďalej len Nariadenie EÚ)</w:t>
      </w:r>
    </w:p>
    <w:p w14:paraId="4385920E" w14:textId="77777777" w:rsidR="00512AD8" w:rsidRPr="00F33DD8" w:rsidRDefault="00512AD8" w:rsidP="000B5CB8">
      <w:pPr>
        <w:jc w:val="center"/>
        <w:rPr>
          <w:rFonts w:ascii="Georgia" w:hAnsi="Georgia" w:cs="Times New Roman"/>
          <w:b/>
          <w:sz w:val="20"/>
          <w:szCs w:val="20"/>
        </w:rPr>
      </w:pPr>
    </w:p>
    <w:p w14:paraId="7640FE1F" w14:textId="2AF13462" w:rsidR="00860AFC" w:rsidRPr="00F33DD8" w:rsidRDefault="008B0B20" w:rsidP="00860AFC">
      <w:pPr>
        <w:rPr>
          <w:rFonts w:ascii="Georgia" w:hAnsi="Georgia" w:cs="Times New Roman"/>
          <w:b/>
          <w:sz w:val="20"/>
          <w:szCs w:val="20"/>
          <w:u w:val="single"/>
        </w:rPr>
      </w:pPr>
      <w:r>
        <w:rPr>
          <w:rFonts w:ascii="Georgia" w:hAnsi="Georgia" w:cs="Times New Roman"/>
          <w:b/>
          <w:sz w:val="20"/>
          <w:szCs w:val="20"/>
          <w:u w:val="single"/>
        </w:rPr>
        <w:t>P</w:t>
      </w:r>
      <w:r w:rsidR="00E65B69" w:rsidRPr="00F33DD8">
        <w:rPr>
          <w:rFonts w:ascii="Georgia" w:hAnsi="Georgia" w:cs="Times New Roman"/>
          <w:b/>
          <w:sz w:val="20"/>
          <w:szCs w:val="20"/>
          <w:u w:val="single"/>
        </w:rPr>
        <w:t>revádzkovateľ</w:t>
      </w:r>
      <w:r w:rsidR="00860AFC" w:rsidRPr="00F33DD8">
        <w:rPr>
          <w:rFonts w:ascii="Georgia" w:hAnsi="Georgia" w:cs="Times New Roman"/>
          <w:b/>
          <w:sz w:val="20"/>
          <w:szCs w:val="20"/>
          <w:u w:val="single"/>
        </w:rPr>
        <w:t>:</w:t>
      </w:r>
    </w:p>
    <w:p w14:paraId="2E8D130A" w14:textId="04D77DCB" w:rsidR="00E65B69" w:rsidRPr="00F33DD8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Názov:</w:t>
      </w:r>
      <w:r w:rsidR="006F20C7" w:rsidRPr="006F20C7">
        <w:t xml:space="preserve"> </w:t>
      </w:r>
      <w:r w:rsidR="006F20C7" w:rsidRPr="006F20C7">
        <w:rPr>
          <w:rFonts w:ascii="Georgia" w:hAnsi="Georgia" w:cs="Times New Roman"/>
          <w:sz w:val="20"/>
          <w:szCs w:val="20"/>
        </w:rPr>
        <w:t>Základná škola Jozefa Cígera Hronského</w:t>
      </w:r>
    </w:p>
    <w:p w14:paraId="4EBF81FC" w14:textId="694A4D38" w:rsidR="00E65B69" w:rsidRPr="00F33DD8" w:rsidRDefault="00E65B69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Adresa:</w:t>
      </w:r>
      <w:r w:rsidR="006F20C7">
        <w:rPr>
          <w:rFonts w:ascii="Georgia" w:hAnsi="Georgia" w:cs="Times New Roman"/>
          <w:sz w:val="20"/>
          <w:szCs w:val="20"/>
        </w:rPr>
        <w:t xml:space="preserve"> Krátka 2, 92701 Šaľa</w:t>
      </w:r>
    </w:p>
    <w:p w14:paraId="3661DFB4" w14:textId="15F7D681" w:rsidR="00911A79" w:rsidRDefault="00777FC7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 w:rsidRPr="00F33DD8">
        <w:rPr>
          <w:rFonts w:ascii="Georgia" w:hAnsi="Georgia" w:cs="Times New Roman"/>
          <w:sz w:val="20"/>
          <w:szCs w:val="20"/>
        </w:rPr>
        <w:t>IČO</w:t>
      </w:r>
      <w:r w:rsidR="00E65B69" w:rsidRPr="00F33DD8">
        <w:rPr>
          <w:rFonts w:ascii="Georgia" w:hAnsi="Georgia" w:cs="Times New Roman"/>
          <w:sz w:val="20"/>
          <w:szCs w:val="20"/>
        </w:rPr>
        <w:t>:</w:t>
      </w:r>
      <w:r w:rsidRPr="00F33DD8">
        <w:rPr>
          <w:rFonts w:ascii="Georgia" w:hAnsi="Georgia" w:cs="Times New Roman"/>
          <w:sz w:val="20"/>
          <w:szCs w:val="20"/>
        </w:rPr>
        <w:t xml:space="preserve">  </w:t>
      </w:r>
      <w:r w:rsidR="00911A79" w:rsidRPr="00F33DD8">
        <w:rPr>
          <w:rFonts w:ascii="Georgia" w:hAnsi="Georgia" w:cs="Times New Roman"/>
          <w:sz w:val="20"/>
          <w:szCs w:val="20"/>
        </w:rPr>
        <w:t xml:space="preserve"> </w:t>
      </w:r>
      <w:r w:rsidR="006F20C7" w:rsidRPr="006F20C7">
        <w:rPr>
          <w:rFonts w:ascii="Georgia" w:hAnsi="Georgia" w:cs="Times New Roman"/>
          <w:sz w:val="20"/>
          <w:szCs w:val="20"/>
        </w:rPr>
        <w:t>37861417</w:t>
      </w:r>
    </w:p>
    <w:p w14:paraId="7FCF6229" w14:textId="77777777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51F5CBAF" w14:textId="0EAC31E4" w:rsidR="008B0B20" w:rsidRDefault="008B0B2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Zodpovedná osoba:</w:t>
      </w:r>
      <w:r w:rsidR="007932DC">
        <w:rPr>
          <w:rFonts w:ascii="Georgia" w:hAnsi="Georgia" w:cs="Times New Roman"/>
          <w:sz w:val="20"/>
          <w:szCs w:val="20"/>
        </w:rPr>
        <w:t xml:space="preserve"> Mária Tobiášová Kuzmová</w:t>
      </w:r>
    </w:p>
    <w:p w14:paraId="5D93DE1A" w14:textId="7323C478" w:rsidR="008B0B20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  <w:r>
        <w:rPr>
          <w:rFonts w:ascii="Georgia" w:hAnsi="Georgia" w:cs="Times New Roman"/>
          <w:sz w:val="20"/>
          <w:szCs w:val="20"/>
        </w:rPr>
        <w:t>Kontakt</w:t>
      </w:r>
      <w:r w:rsidR="00A55965">
        <w:rPr>
          <w:rFonts w:ascii="Georgia" w:hAnsi="Georgia" w:cs="Times New Roman"/>
          <w:sz w:val="20"/>
          <w:szCs w:val="20"/>
        </w:rPr>
        <w:t xml:space="preserve"> na zodpovednú osobu</w:t>
      </w:r>
      <w:r>
        <w:rPr>
          <w:rFonts w:ascii="Georgia" w:hAnsi="Georgia" w:cs="Times New Roman"/>
          <w:sz w:val="20"/>
          <w:szCs w:val="20"/>
        </w:rPr>
        <w:t>:</w:t>
      </w:r>
      <w:r w:rsidR="007932DC">
        <w:rPr>
          <w:rFonts w:ascii="Georgia" w:hAnsi="Georgia" w:cs="Times New Roman"/>
          <w:sz w:val="20"/>
          <w:szCs w:val="20"/>
        </w:rPr>
        <w:t xml:space="preserve"> </w:t>
      </w:r>
      <w:hyperlink r:id="rId8" w:history="1">
        <w:r w:rsidR="007932DC" w:rsidRPr="00D95B6D">
          <w:rPr>
            <w:rStyle w:val="Hyperlink"/>
            <w:rFonts w:ascii="Georgia" w:hAnsi="Georgia" w:cs="Times New Roman"/>
            <w:sz w:val="20"/>
            <w:szCs w:val="20"/>
          </w:rPr>
          <w:t>zodpovednaosoba@fanco.sk</w:t>
        </w:r>
      </w:hyperlink>
      <w:r w:rsidR="007932DC">
        <w:rPr>
          <w:rFonts w:ascii="Georgia" w:hAnsi="Georgia" w:cs="Times New Roman"/>
          <w:sz w:val="20"/>
          <w:szCs w:val="20"/>
        </w:rPr>
        <w:t>, 0948/481668</w:t>
      </w:r>
    </w:p>
    <w:p w14:paraId="3E351DD0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22D00" w14:paraId="7D780A17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32E5FF5F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3C82B574" w14:textId="3EF50ED1" w:rsidR="00722D00" w:rsidRPr="008B497F" w:rsidRDefault="00722D00" w:rsidP="009F05E0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FE0171">
              <w:rPr>
                <w:rFonts w:ascii="Georgia" w:hAnsi="Georgia"/>
                <w:sz w:val="20"/>
                <w:szCs w:val="20"/>
              </w:rPr>
              <w:t>Plnenie povinných opatrení v súvislosti so šírením ochorenia COVID-</w:t>
            </w:r>
            <w:r w:rsidR="009F05E0">
              <w:rPr>
                <w:rFonts w:ascii="Georgia" w:hAnsi="Georgia"/>
                <w:sz w:val="20"/>
                <w:szCs w:val="20"/>
              </w:rPr>
              <w:t>19 (školský semafor) vrátane ranných filtrov, Písomného vyhlásenia o bezpríznakovosti a Oznámení o výnimke z karantény.</w:t>
            </w:r>
          </w:p>
        </w:tc>
      </w:tr>
      <w:tr w:rsidR="00722D00" w14:paraId="0F37F7DD" w14:textId="77777777" w:rsidTr="00A91A8C">
        <w:trPr>
          <w:trHeight w:val="523"/>
        </w:trPr>
        <w:tc>
          <w:tcPr>
            <w:tcW w:w="3114" w:type="dxa"/>
            <w:vAlign w:val="center"/>
          </w:tcPr>
          <w:p w14:paraId="0128043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736DFE3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22D00" w14:paraId="5CA99251" w14:textId="77777777" w:rsidTr="00A91A8C">
        <w:trPr>
          <w:trHeight w:val="686"/>
        </w:trPr>
        <w:tc>
          <w:tcPr>
            <w:tcW w:w="3114" w:type="dxa"/>
            <w:vAlign w:val="center"/>
          </w:tcPr>
          <w:p w14:paraId="712C839E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53C2364A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prevádzkovateľa, Úrad verejného zdravotníctva.</w:t>
            </w:r>
          </w:p>
        </w:tc>
      </w:tr>
      <w:tr w:rsidR="00722D00" w14:paraId="09C79706" w14:textId="77777777" w:rsidTr="00A91A8C">
        <w:tc>
          <w:tcPr>
            <w:tcW w:w="3114" w:type="dxa"/>
            <w:vAlign w:val="center"/>
          </w:tcPr>
          <w:p w14:paraId="705F1AAB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0B8F0BE2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22D00" w14:paraId="25A59FEE" w14:textId="77777777" w:rsidTr="00A91A8C">
        <w:tc>
          <w:tcPr>
            <w:tcW w:w="3114" w:type="dxa"/>
            <w:vAlign w:val="center"/>
          </w:tcPr>
          <w:p w14:paraId="48F98451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2755E7AD" w14:textId="77777777" w:rsidR="00722D00" w:rsidRDefault="00722D00" w:rsidP="00A91A8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7615B263" w14:textId="797A138F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9F05E0" w14:paraId="2CB85770" w14:textId="77777777" w:rsidTr="00E11C51">
        <w:trPr>
          <w:trHeight w:val="523"/>
        </w:trPr>
        <w:tc>
          <w:tcPr>
            <w:tcW w:w="3114" w:type="dxa"/>
            <w:vAlign w:val="center"/>
          </w:tcPr>
          <w:p w14:paraId="49326AE1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2E3B1C45" w14:textId="181299AA" w:rsidR="009F05E0" w:rsidRPr="008B497F" w:rsidRDefault="009F05E0" w:rsidP="009F05E0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Zabezpečenie intervenčného testovania detí/žiakov bez prítomnosti zákonného zástupcu</w:t>
            </w:r>
            <w:r w:rsidRPr="00FE0171">
              <w:rPr>
                <w:rFonts w:ascii="Georgia" w:hAnsi="Georgia"/>
                <w:sz w:val="20"/>
                <w:szCs w:val="20"/>
              </w:rPr>
              <w:t>.</w:t>
            </w:r>
          </w:p>
        </w:tc>
      </w:tr>
      <w:tr w:rsidR="009F05E0" w14:paraId="40D16D54" w14:textId="77777777" w:rsidTr="00E11C51">
        <w:trPr>
          <w:trHeight w:val="523"/>
        </w:trPr>
        <w:tc>
          <w:tcPr>
            <w:tcW w:w="3114" w:type="dxa"/>
            <w:vAlign w:val="center"/>
          </w:tcPr>
          <w:p w14:paraId="36FF2B65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76309502" w14:textId="5E4518CC" w:rsidR="009F05E0" w:rsidRDefault="009F05E0" w:rsidP="009F05E0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Súhlas zákonného zástupcu dotknutej osoby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a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9F05E0" w14:paraId="4F343984" w14:textId="77777777" w:rsidTr="00E11C51">
        <w:trPr>
          <w:trHeight w:val="686"/>
        </w:trPr>
        <w:tc>
          <w:tcPr>
            <w:tcW w:w="3114" w:type="dxa"/>
            <w:vAlign w:val="center"/>
          </w:tcPr>
          <w:p w14:paraId="3D5C163E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0CE237D" w14:textId="40DEED54" w:rsidR="009F05E0" w:rsidRDefault="009F05E0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Oprávnené osoby prevádzkovateľa, 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spoločnos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ť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zabezpečujúc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a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služby testovania a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 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diagnostiky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 xml:space="preserve"> a 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>spoločnos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ť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zabezpeč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ujúca</w:t>
            </w:r>
            <w:r w:rsidR="0031650B" w:rsidRPr="0031650B">
              <w:rPr>
                <w:rFonts w:ascii="Georgia" w:hAnsi="Georgia" w:cs="Times New Roman"/>
                <w:sz w:val="20"/>
                <w:szCs w:val="20"/>
              </w:rPr>
              <w:t xml:space="preserve"> doručenia výsledku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</w:p>
        </w:tc>
      </w:tr>
      <w:tr w:rsidR="009F05E0" w14:paraId="5DFE6628" w14:textId="77777777" w:rsidTr="00E11C51">
        <w:tc>
          <w:tcPr>
            <w:tcW w:w="3114" w:type="dxa"/>
            <w:vAlign w:val="center"/>
          </w:tcPr>
          <w:p w14:paraId="218F6541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152C4276" w14:textId="4D41AD52" w:rsidR="009F05E0" w:rsidRDefault="0031650B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 alebo do okamihu odvolania súhlasu.</w:t>
            </w:r>
          </w:p>
        </w:tc>
      </w:tr>
      <w:tr w:rsidR="009F05E0" w14:paraId="50DED3E1" w14:textId="77777777" w:rsidTr="00E11C51">
        <w:tc>
          <w:tcPr>
            <w:tcW w:w="3114" w:type="dxa"/>
            <w:vAlign w:val="center"/>
          </w:tcPr>
          <w:p w14:paraId="03A1FCB4" w14:textId="77777777" w:rsidR="009F05E0" w:rsidRDefault="009F05E0" w:rsidP="00E11C51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786835A4" w14:textId="041C089F" w:rsidR="009F05E0" w:rsidRDefault="0031650B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dobrovoľné, ak chce zákonný zástupca, aby bolo jeho dieťa intervenčne testované v škole.</w:t>
            </w:r>
            <w:r w:rsidR="009F05E0">
              <w:rPr>
                <w:rFonts w:ascii="Georgia" w:hAnsi="Georgia" w:cs="Times New Roman"/>
                <w:sz w:val="20"/>
                <w:szCs w:val="20"/>
              </w:rPr>
              <w:t xml:space="preserve"> záujme.</w:t>
            </w:r>
          </w:p>
        </w:tc>
      </w:tr>
    </w:tbl>
    <w:p w14:paraId="5B4D3FDF" w14:textId="77777777" w:rsidR="00722D00" w:rsidRDefault="00722D00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p w14:paraId="7A3730F1" w14:textId="77777777" w:rsidR="00CF5C8E" w:rsidRDefault="00CF5C8E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7932DC" w14:paraId="0FB1D625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6AA62D20" w14:textId="06779951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lastRenderedPageBreak/>
              <w:t>Účel spracúvania osobných údajov.</w:t>
            </w:r>
          </w:p>
        </w:tc>
        <w:tc>
          <w:tcPr>
            <w:tcW w:w="5948" w:type="dxa"/>
            <w:vAlign w:val="center"/>
          </w:tcPr>
          <w:p w14:paraId="041E0BA8" w14:textId="63A2A7D7" w:rsidR="007932DC" w:rsidRPr="008B497F" w:rsidRDefault="0031650B" w:rsidP="0031650B">
            <w:pPr>
              <w:rPr>
                <w:rFonts w:ascii="Georgia" w:hAnsi="Georgia" w:cs="Times New Roman"/>
                <w:b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Umožnenie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vstup</w:t>
            </w:r>
            <w:r>
              <w:rPr>
                <w:rFonts w:ascii="Georgia" w:hAnsi="Georgia"/>
                <w:sz w:val="20"/>
                <w:szCs w:val="20"/>
              </w:rPr>
              <w:t>u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 xml:space="preserve"> do vnútorných a vonkajších priestorov škôl zaradených do siete škôl a školských zariadení podľa osobitného predpisu, ktoré zabezpečujú výchovu a vzdelávanie podľa osobitného predpisu (ďalej len „škola“) </w:t>
            </w:r>
            <w:r>
              <w:rPr>
                <w:rFonts w:ascii="Georgia" w:hAnsi="Georgia"/>
                <w:sz w:val="20"/>
                <w:szCs w:val="20"/>
              </w:rPr>
              <w:t>odovzdaním vyplneného Písomného vyhlásenia o bezpríznakovosti</w:t>
            </w:r>
            <w:r w:rsidR="007E0C05" w:rsidRPr="007E0C05">
              <w:rPr>
                <w:rFonts w:ascii="Georgia" w:hAnsi="Georgia"/>
                <w:sz w:val="20"/>
                <w:szCs w:val="20"/>
              </w:rPr>
              <w:t>.</w:t>
            </w:r>
            <w:r>
              <w:rPr>
                <w:rFonts w:ascii="Georgia" w:hAnsi="Georgia"/>
                <w:sz w:val="20"/>
                <w:szCs w:val="20"/>
              </w:rPr>
              <w:t xml:space="preserve"> Pri návštevách je nutný súhlas riaditeľa školy/školského zariadenia so vstupom do priestorov.</w:t>
            </w:r>
          </w:p>
        </w:tc>
      </w:tr>
      <w:tr w:rsidR="007932DC" w14:paraId="6EB20161" w14:textId="77777777" w:rsidTr="00426737">
        <w:trPr>
          <w:trHeight w:val="523"/>
        </w:trPr>
        <w:tc>
          <w:tcPr>
            <w:tcW w:w="3114" w:type="dxa"/>
            <w:vAlign w:val="center"/>
          </w:tcPr>
          <w:p w14:paraId="5CF2CF6B" w14:textId="3DEBD4FC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Právny základ spracúvania.</w:t>
            </w:r>
          </w:p>
        </w:tc>
        <w:tc>
          <w:tcPr>
            <w:tcW w:w="5948" w:type="dxa"/>
            <w:vAlign w:val="center"/>
          </w:tcPr>
          <w:p w14:paraId="6A0C2345" w14:textId="5955E70F" w:rsidR="007932DC" w:rsidRDefault="007932DC" w:rsidP="0031650B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Plnenie úlohy vo verejnom záujme</w:t>
            </w:r>
            <w:r w:rsidRPr="007932DC">
              <w:rPr>
                <w:rFonts w:ascii="Georgia" w:hAnsi="Georgia" w:cs="Times New Roman"/>
                <w:sz w:val="20"/>
                <w:szCs w:val="20"/>
              </w:rPr>
              <w:t xml:space="preserve"> - čl. 6 ods. 1 písm. </w:t>
            </w:r>
            <w:r>
              <w:rPr>
                <w:rFonts w:ascii="Georgia" w:hAnsi="Georgia" w:cs="Times New Roman"/>
                <w:sz w:val="20"/>
                <w:szCs w:val="20"/>
              </w:rPr>
              <w:t>e</w:t>
            </w:r>
            <w:r w:rsidR="0031650B">
              <w:rPr>
                <w:rFonts w:ascii="Georgia" w:hAnsi="Georgia" w:cs="Times New Roman"/>
                <w:sz w:val="20"/>
                <w:szCs w:val="20"/>
              </w:rPr>
              <w:t>) GDPR.</w:t>
            </w:r>
          </w:p>
        </w:tc>
      </w:tr>
      <w:tr w:rsidR="007932DC" w14:paraId="457A1286" w14:textId="77777777" w:rsidTr="00426737">
        <w:trPr>
          <w:trHeight w:val="686"/>
        </w:trPr>
        <w:tc>
          <w:tcPr>
            <w:tcW w:w="3114" w:type="dxa"/>
            <w:vAlign w:val="center"/>
          </w:tcPr>
          <w:p w14:paraId="262FECC8" w14:textId="523C787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Príjemcovia alebo kategórie príjemcov.</w:t>
            </w:r>
          </w:p>
        </w:tc>
        <w:tc>
          <w:tcPr>
            <w:tcW w:w="5948" w:type="dxa"/>
            <w:vAlign w:val="center"/>
          </w:tcPr>
          <w:p w14:paraId="179B8CED" w14:textId="149FF495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Oprávnené osoby prevádzkovateľ</w:t>
            </w:r>
            <w:r w:rsidR="007E0C05">
              <w:rPr>
                <w:rFonts w:ascii="Georgia" w:hAnsi="Georgia" w:cs="Times New Roman"/>
                <w:sz w:val="20"/>
                <w:szCs w:val="20"/>
              </w:rPr>
              <w:t>a.</w:t>
            </w:r>
          </w:p>
        </w:tc>
      </w:tr>
      <w:tr w:rsidR="00B86AB2" w14:paraId="2A759989" w14:textId="77777777" w:rsidTr="003121F2">
        <w:tc>
          <w:tcPr>
            <w:tcW w:w="3114" w:type="dxa"/>
            <w:vAlign w:val="center"/>
          </w:tcPr>
          <w:p w14:paraId="1DF5877E" w14:textId="6535D751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Doba uchovávania osobných údajov alebo kritériá na jej určenie.</w:t>
            </w:r>
          </w:p>
        </w:tc>
        <w:tc>
          <w:tcPr>
            <w:tcW w:w="5948" w:type="dxa"/>
            <w:vAlign w:val="center"/>
          </w:tcPr>
          <w:p w14:paraId="6F5BA92A" w14:textId="678D0B6C" w:rsidR="00B86AB2" w:rsidRDefault="00B86AB2" w:rsidP="00B86AB2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 dobu trvania účelu. Po skončení povinných opatrení v súvislosti so šírením ochorenia COVID-19 budú všetky údaje zlikvidované.</w:t>
            </w:r>
          </w:p>
        </w:tc>
      </w:tr>
      <w:tr w:rsidR="007932DC" w14:paraId="12A669C1" w14:textId="77777777" w:rsidTr="003121F2">
        <w:tc>
          <w:tcPr>
            <w:tcW w:w="3114" w:type="dxa"/>
            <w:vAlign w:val="center"/>
          </w:tcPr>
          <w:p w14:paraId="7C8FD82F" w14:textId="0F682DD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Informácia o tom, či je poskytovanie osobných údajov zákonnou požiadavkou, alebo požiadavkou, ktorá je potrebná na uzavretie zmluvy, či je dotknutá osoba povinná poskytnúť osobné údaje, ako aj možné následky neposkytnutia takýchto údajov.</w:t>
            </w:r>
          </w:p>
        </w:tc>
        <w:tc>
          <w:tcPr>
            <w:tcW w:w="5948" w:type="dxa"/>
            <w:vAlign w:val="center"/>
          </w:tcPr>
          <w:p w14:paraId="356584DA" w14:textId="3C2D9BF9" w:rsidR="007932DC" w:rsidRDefault="007932DC" w:rsidP="007932DC">
            <w:pPr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Poskytnutie osobných údajov je povinné, aby prevádzkovateľ mohol splniť svoje povinnosti vo verejnom záujme.</w:t>
            </w:r>
          </w:p>
        </w:tc>
      </w:tr>
    </w:tbl>
    <w:p w14:paraId="4B9BCEF8" w14:textId="77777777" w:rsidR="00536711" w:rsidRDefault="00536711" w:rsidP="00911A79">
      <w:pPr>
        <w:spacing w:after="0" w:line="240" w:lineRule="auto"/>
        <w:rPr>
          <w:rFonts w:ascii="Georgia" w:hAnsi="Georgia" w:cs="Times New Roman"/>
          <w:sz w:val="20"/>
          <w:szCs w:val="20"/>
        </w:rPr>
      </w:pPr>
    </w:p>
    <w:sectPr w:rsidR="00536711" w:rsidSect="00F33DD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F8914" w14:textId="77777777" w:rsidR="006448CF" w:rsidRDefault="006448CF" w:rsidP="00512AD8">
      <w:pPr>
        <w:spacing w:after="0" w:line="240" w:lineRule="auto"/>
      </w:pPr>
      <w:r>
        <w:separator/>
      </w:r>
    </w:p>
  </w:endnote>
  <w:endnote w:type="continuationSeparator" w:id="0">
    <w:p w14:paraId="0758C1FD" w14:textId="77777777" w:rsidR="006448CF" w:rsidRDefault="006448CF" w:rsidP="0051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nzel">
    <w:altName w:val="Courier New"/>
    <w:charset w:val="EE"/>
    <w:family w:val="auto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1004788"/>
      <w:docPartObj>
        <w:docPartGallery w:val="Page Numbers (Bottom of Page)"/>
        <w:docPartUnique/>
      </w:docPartObj>
    </w:sdtPr>
    <w:sdtEndPr/>
    <w:sdtContent>
      <w:sdt>
        <w:sdtPr>
          <w:id w:val="789252415"/>
          <w:docPartObj>
            <w:docPartGallery w:val="Page Numbers (Top of Page)"/>
            <w:docPartUnique/>
          </w:docPartObj>
        </w:sdtPr>
        <w:sdtEndPr/>
        <w:sdtContent>
          <w:p w14:paraId="5C586795" w14:textId="45297BC3" w:rsidR="00860AFC" w:rsidRDefault="00860AFC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6AB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8A9B11" w14:textId="77777777" w:rsidR="00512AD8" w:rsidRDefault="00512A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2BDF9" w14:textId="77777777" w:rsidR="006448CF" w:rsidRDefault="006448CF" w:rsidP="00512AD8">
      <w:pPr>
        <w:spacing w:after="0" w:line="240" w:lineRule="auto"/>
      </w:pPr>
      <w:r>
        <w:separator/>
      </w:r>
    </w:p>
  </w:footnote>
  <w:footnote w:type="continuationSeparator" w:id="0">
    <w:p w14:paraId="32B7E9CA" w14:textId="77777777" w:rsidR="006448CF" w:rsidRDefault="006448CF" w:rsidP="0051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76F"/>
    <w:multiLevelType w:val="hybridMultilevel"/>
    <w:tmpl w:val="AC9C855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D2DB1"/>
    <w:multiLevelType w:val="hybridMultilevel"/>
    <w:tmpl w:val="58A4F4FE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20D3E1A"/>
    <w:multiLevelType w:val="hybridMultilevel"/>
    <w:tmpl w:val="E098B9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FC7"/>
    <w:rsid w:val="000158AC"/>
    <w:rsid w:val="0004730F"/>
    <w:rsid w:val="0008079A"/>
    <w:rsid w:val="000A65FF"/>
    <w:rsid w:val="000B5CB8"/>
    <w:rsid w:val="000C401B"/>
    <w:rsid w:val="000D336F"/>
    <w:rsid w:val="000E380B"/>
    <w:rsid w:val="0012575C"/>
    <w:rsid w:val="001E2D97"/>
    <w:rsid w:val="002038B5"/>
    <w:rsid w:val="00203D10"/>
    <w:rsid w:val="00212F88"/>
    <w:rsid w:val="00225656"/>
    <w:rsid w:val="00230708"/>
    <w:rsid w:val="00263559"/>
    <w:rsid w:val="00296740"/>
    <w:rsid w:val="002D367C"/>
    <w:rsid w:val="003121F2"/>
    <w:rsid w:val="0031650B"/>
    <w:rsid w:val="00337939"/>
    <w:rsid w:val="003719B6"/>
    <w:rsid w:val="00384B1D"/>
    <w:rsid w:val="00384BC3"/>
    <w:rsid w:val="003B4DDF"/>
    <w:rsid w:val="003C43CD"/>
    <w:rsid w:val="00403C55"/>
    <w:rsid w:val="00410868"/>
    <w:rsid w:val="00426737"/>
    <w:rsid w:val="004551E4"/>
    <w:rsid w:val="00487926"/>
    <w:rsid w:val="004938C4"/>
    <w:rsid w:val="004E3ADC"/>
    <w:rsid w:val="00512AD8"/>
    <w:rsid w:val="00523838"/>
    <w:rsid w:val="00523901"/>
    <w:rsid w:val="00536711"/>
    <w:rsid w:val="00580906"/>
    <w:rsid w:val="005955C0"/>
    <w:rsid w:val="005C4811"/>
    <w:rsid w:val="005D1C10"/>
    <w:rsid w:val="005E154A"/>
    <w:rsid w:val="00611EF4"/>
    <w:rsid w:val="00614549"/>
    <w:rsid w:val="00616C05"/>
    <w:rsid w:val="00631D96"/>
    <w:rsid w:val="006406BC"/>
    <w:rsid w:val="006448CF"/>
    <w:rsid w:val="006503FE"/>
    <w:rsid w:val="006520E5"/>
    <w:rsid w:val="00656459"/>
    <w:rsid w:val="00671E1A"/>
    <w:rsid w:val="00672B5A"/>
    <w:rsid w:val="006771F3"/>
    <w:rsid w:val="0068285B"/>
    <w:rsid w:val="006A7E3F"/>
    <w:rsid w:val="006B3374"/>
    <w:rsid w:val="006F20C7"/>
    <w:rsid w:val="00722D00"/>
    <w:rsid w:val="00724615"/>
    <w:rsid w:val="00734BC3"/>
    <w:rsid w:val="0075004B"/>
    <w:rsid w:val="007527B0"/>
    <w:rsid w:val="0075637C"/>
    <w:rsid w:val="0076074F"/>
    <w:rsid w:val="007743D3"/>
    <w:rsid w:val="007758AD"/>
    <w:rsid w:val="00777FC7"/>
    <w:rsid w:val="00781253"/>
    <w:rsid w:val="007932DC"/>
    <w:rsid w:val="007C6A8A"/>
    <w:rsid w:val="007D13DF"/>
    <w:rsid w:val="007D2B0B"/>
    <w:rsid w:val="007E0C05"/>
    <w:rsid w:val="007F1647"/>
    <w:rsid w:val="00800F8A"/>
    <w:rsid w:val="0081492C"/>
    <w:rsid w:val="008213F8"/>
    <w:rsid w:val="008503C9"/>
    <w:rsid w:val="00860AFC"/>
    <w:rsid w:val="00862A25"/>
    <w:rsid w:val="008B0B20"/>
    <w:rsid w:val="008B497F"/>
    <w:rsid w:val="008B4FDF"/>
    <w:rsid w:val="00911A79"/>
    <w:rsid w:val="00912F6C"/>
    <w:rsid w:val="0091531E"/>
    <w:rsid w:val="00934EE5"/>
    <w:rsid w:val="00952972"/>
    <w:rsid w:val="00981477"/>
    <w:rsid w:val="009827BC"/>
    <w:rsid w:val="00990AEE"/>
    <w:rsid w:val="009C1DCF"/>
    <w:rsid w:val="009C5356"/>
    <w:rsid w:val="009F05E0"/>
    <w:rsid w:val="00A11E59"/>
    <w:rsid w:val="00A15B1A"/>
    <w:rsid w:val="00A35C8F"/>
    <w:rsid w:val="00A361CC"/>
    <w:rsid w:val="00A40263"/>
    <w:rsid w:val="00A55965"/>
    <w:rsid w:val="00A838C5"/>
    <w:rsid w:val="00AD7777"/>
    <w:rsid w:val="00AF05D5"/>
    <w:rsid w:val="00AF5D46"/>
    <w:rsid w:val="00AF783E"/>
    <w:rsid w:val="00B0594F"/>
    <w:rsid w:val="00B36097"/>
    <w:rsid w:val="00B42F23"/>
    <w:rsid w:val="00B523F8"/>
    <w:rsid w:val="00B667C7"/>
    <w:rsid w:val="00B86AB2"/>
    <w:rsid w:val="00BC1C72"/>
    <w:rsid w:val="00BD23FE"/>
    <w:rsid w:val="00BE4871"/>
    <w:rsid w:val="00C243A3"/>
    <w:rsid w:val="00C46316"/>
    <w:rsid w:val="00C90150"/>
    <w:rsid w:val="00CA22B8"/>
    <w:rsid w:val="00CB45D4"/>
    <w:rsid w:val="00CF5C8E"/>
    <w:rsid w:val="00CF6F0B"/>
    <w:rsid w:val="00D11C9C"/>
    <w:rsid w:val="00D12F1D"/>
    <w:rsid w:val="00D140B1"/>
    <w:rsid w:val="00DA6CF6"/>
    <w:rsid w:val="00DC2FDC"/>
    <w:rsid w:val="00DC7FC4"/>
    <w:rsid w:val="00DD325F"/>
    <w:rsid w:val="00DD3A1E"/>
    <w:rsid w:val="00E0382E"/>
    <w:rsid w:val="00E1163A"/>
    <w:rsid w:val="00E202B6"/>
    <w:rsid w:val="00E44ABA"/>
    <w:rsid w:val="00E65B69"/>
    <w:rsid w:val="00E7424A"/>
    <w:rsid w:val="00E93BAD"/>
    <w:rsid w:val="00EA013B"/>
    <w:rsid w:val="00EB10C4"/>
    <w:rsid w:val="00F33DD8"/>
    <w:rsid w:val="00F51631"/>
    <w:rsid w:val="00F80956"/>
    <w:rsid w:val="00F92817"/>
    <w:rsid w:val="00FB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7F668"/>
  <w15:chartTrackingRefBased/>
  <w15:docId w15:val="{F2B7CC4B-9205-43B8-9653-1879366E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7F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7F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AD8"/>
  </w:style>
  <w:style w:type="paragraph" w:styleId="Footer">
    <w:name w:val="footer"/>
    <w:basedOn w:val="Normal"/>
    <w:link w:val="FooterChar"/>
    <w:uiPriority w:val="99"/>
    <w:unhideWhenUsed/>
    <w:rsid w:val="00512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AD8"/>
  </w:style>
  <w:style w:type="paragraph" w:styleId="FootnoteText">
    <w:name w:val="footnote text"/>
    <w:basedOn w:val="Normal"/>
    <w:link w:val="FootnoteTextChar"/>
    <w:uiPriority w:val="99"/>
    <w:semiHidden/>
    <w:unhideWhenUsed/>
    <w:rsid w:val="006503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3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3F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42F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2F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F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2F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F2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3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osoba@fanco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8850A-2B1E-45E5-BE50-2D956AA6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Snajdarova Jaroslava, Ing.</dc:creator>
  <cp:keywords/>
  <dc:description/>
  <cp:lastModifiedBy>dasa.noskova@gmail.com</cp:lastModifiedBy>
  <cp:revision>2</cp:revision>
  <cp:lastPrinted>2018-02-23T10:26:00Z</cp:lastPrinted>
  <dcterms:created xsi:type="dcterms:W3CDTF">2021-08-22T05:46:00Z</dcterms:created>
  <dcterms:modified xsi:type="dcterms:W3CDTF">2021-08-22T05:46:00Z</dcterms:modified>
</cp:coreProperties>
</file>